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9328" w14:textId="16099865" w:rsidR="001326AD" w:rsidRPr="00361B31" w:rsidRDefault="001326AD" w:rsidP="001326AD">
      <w:r>
        <w:rPr>
          <w:b/>
          <w:bCs/>
        </w:rPr>
        <w:t xml:space="preserve">Kollektivavtal klart mellan Unionen </w:t>
      </w:r>
      <w:r w:rsidR="00713F1B">
        <w:rPr>
          <w:b/>
          <w:bCs/>
        </w:rPr>
        <w:t>–</w:t>
      </w:r>
      <w:r>
        <w:rPr>
          <w:b/>
          <w:bCs/>
        </w:rPr>
        <w:t xml:space="preserve"> </w:t>
      </w:r>
      <w:r w:rsidR="0074468D">
        <w:rPr>
          <w:b/>
          <w:bCs/>
        </w:rPr>
        <w:t>Almega Tjänsteförbunden Serviceföretagen</w:t>
      </w:r>
    </w:p>
    <w:p w14:paraId="1719314A" w14:textId="7651D186" w:rsidR="001326AD" w:rsidRDefault="001326AD" w:rsidP="001326AD">
      <w:r>
        <w:rPr>
          <w:b/>
          <w:bCs/>
        </w:rPr>
        <w:t>Avtalet gäller</w:t>
      </w:r>
      <w:r w:rsidRPr="00361B31">
        <w:rPr>
          <w:b/>
          <w:bCs/>
        </w:rPr>
        <w:t> 1 april 2025 - 31 mars 2027</w:t>
      </w:r>
    </w:p>
    <w:p w14:paraId="6D6F01AE" w14:textId="620809C5" w:rsidR="001326AD" w:rsidRPr="00361B31" w:rsidRDefault="001326AD" w:rsidP="001326AD">
      <w:r>
        <w:t>K</w:t>
      </w:r>
      <w:r w:rsidRPr="00361B31">
        <w:t>ort sammanfattning av de viktigaste punkterna i avtal</w:t>
      </w:r>
      <w:r>
        <w:t>et:</w:t>
      </w:r>
    </w:p>
    <w:p w14:paraId="3CECE46F" w14:textId="77777777" w:rsidR="00171AD2" w:rsidRPr="00171AD2" w:rsidRDefault="00171AD2" w:rsidP="00171AD2">
      <w:pPr>
        <w:rPr>
          <w:b/>
          <w:bCs/>
          <w:sz w:val="28"/>
          <w:szCs w:val="28"/>
        </w:rPr>
      </w:pPr>
      <w:r w:rsidRPr="00171AD2">
        <w:rPr>
          <w:b/>
          <w:bCs/>
          <w:sz w:val="28"/>
          <w:szCs w:val="28"/>
        </w:rPr>
        <w:t>Avtalsvärdet </w:t>
      </w:r>
    </w:p>
    <w:p w14:paraId="67045C73" w14:textId="77777777" w:rsidR="00171AD2" w:rsidRPr="00171AD2" w:rsidRDefault="00171AD2" w:rsidP="00171AD2">
      <w:r w:rsidRPr="00171AD2">
        <w:t>Det nya avtalets totala värde, sett över avtalsperioden 2025-04-01 till och med 2027-03-31, är 6,4 procent.  </w:t>
      </w:r>
    </w:p>
    <w:p w14:paraId="2D5B97B9" w14:textId="77777777" w:rsidR="00171AD2" w:rsidRPr="00171AD2" w:rsidRDefault="00171AD2" w:rsidP="00171AD2">
      <w:pPr>
        <w:rPr>
          <w:b/>
          <w:bCs/>
        </w:rPr>
      </w:pPr>
      <w:r w:rsidRPr="00171AD2">
        <w:rPr>
          <w:b/>
          <w:bCs/>
        </w:rPr>
        <w:t>Lön </w:t>
      </w:r>
    </w:p>
    <w:p w14:paraId="2DD855EC" w14:textId="77777777" w:rsidR="00171AD2" w:rsidRPr="00171AD2" w:rsidRDefault="00171AD2" w:rsidP="00171AD2">
      <w:r w:rsidRPr="00171AD2">
        <w:t>Ett nytt löneavtal en så kallad processlöneavtal med pott och säkerställer både facklig och individuellt inflyttande över lönesättningen har tecknats för avtalsområdet. Löneutrymmet beräknas utifrån medlemmarnas sammanlagda lönesumma och fördelas vid lokal lönerevision. En viktig beståndsdel i processen är att lönesamtal ska hållas med varje medarbetare där den individuella prestationen ska diskuteras.  </w:t>
      </w:r>
    </w:p>
    <w:p w14:paraId="5F64FDAC" w14:textId="77777777" w:rsidR="00171AD2" w:rsidRPr="00171AD2" w:rsidRDefault="00171AD2" w:rsidP="00171AD2">
      <w:r w:rsidRPr="00171AD2">
        <w:t>Det nya i avtalet är att den förenklade löneprocessen med individgaranti utmönstras från löneavtalet. I det fall det finns individer med ogynnsam löneutveckling ska särskild uppmärksamhet riktas mot dessa genom en åtgärdsplan istället. </w:t>
      </w:r>
    </w:p>
    <w:p w14:paraId="40649F81" w14:textId="77777777" w:rsidR="00171AD2" w:rsidRPr="00171AD2" w:rsidRDefault="00171AD2" w:rsidP="00171AD2">
      <w:r w:rsidRPr="00171AD2">
        <w:t>Om lokala parterna inte blir överens om annat ska minsta löneutrymme för Unionens medlemmar vara: </w:t>
      </w:r>
    </w:p>
    <w:p w14:paraId="6F47E08B" w14:textId="77777777" w:rsidR="00171AD2" w:rsidRPr="00171AD2" w:rsidRDefault="00171AD2" w:rsidP="00171AD2">
      <w:pPr>
        <w:numPr>
          <w:ilvl w:val="0"/>
          <w:numId w:val="5"/>
        </w:numPr>
      </w:pPr>
      <w:r w:rsidRPr="00171AD2">
        <w:t>3,0 procent per 2025-04-01  </w:t>
      </w:r>
    </w:p>
    <w:p w14:paraId="337E15AE" w14:textId="77777777" w:rsidR="00171AD2" w:rsidRPr="00171AD2" w:rsidRDefault="00171AD2" w:rsidP="00171AD2">
      <w:pPr>
        <w:numPr>
          <w:ilvl w:val="0"/>
          <w:numId w:val="5"/>
        </w:numPr>
      </w:pPr>
      <w:r w:rsidRPr="00171AD2">
        <w:t>2,5 procent per 2026-04-01 </w:t>
      </w:r>
    </w:p>
    <w:p w14:paraId="07127E52" w14:textId="77777777" w:rsidR="00171AD2" w:rsidRPr="00171AD2" w:rsidRDefault="00171AD2" w:rsidP="00171AD2">
      <w:r w:rsidRPr="00171AD2">
        <w:rPr>
          <w:b/>
          <w:bCs/>
        </w:rPr>
        <w:t>Lägsta månadslöner</w:t>
      </w:r>
      <w:r w:rsidRPr="00171AD2">
        <w:t> </w:t>
      </w:r>
    </w:p>
    <w:p w14:paraId="6B84B58D" w14:textId="77777777" w:rsidR="00171AD2" w:rsidRPr="00171AD2" w:rsidRDefault="00171AD2" w:rsidP="00171AD2">
      <w:r w:rsidRPr="00171AD2">
        <w:t>Efter lönerevisionen ska månadslönen för heltidsanställd tjänsteman som fyllt 20 år uppgå till lägst:  </w:t>
      </w:r>
    </w:p>
    <w:p w14:paraId="5D35D10A" w14:textId="77777777" w:rsidR="00171AD2" w:rsidRPr="00171AD2" w:rsidRDefault="00171AD2" w:rsidP="00171AD2">
      <w:pPr>
        <w:numPr>
          <w:ilvl w:val="0"/>
          <w:numId w:val="6"/>
        </w:numPr>
      </w:pPr>
      <w:r w:rsidRPr="00171AD2">
        <w:t>22 148 kronor fr.o.m. 2025-04-01 </w:t>
      </w:r>
    </w:p>
    <w:p w14:paraId="74A15F58" w14:textId="77777777" w:rsidR="00171AD2" w:rsidRPr="00171AD2" w:rsidRDefault="00171AD2" w:rsidP="00171AD2">
      <w:pPr>
        <w:numPr>
          <w:ilvl w:val="0"/>
          <w:numId w:val="6"/>
        </w:numPr>
      </w:pPr>
      <w:r w:rsidRPr="00171AD2">
        <w:t>22 702 kronor fr.o.m. 2026-04-01 </w:t>
      </w:r>
    </w:p>
    <w:p w14:paraId="6DD3B6B1" w14:textId="77777777" w:rsidR="00171AD2" w:rsidRPr="00171AD2" w:rsidRDefault="00171AD2" w:rsidP="00171AD2">
      <w:pPr>
        <w:rPr>
          <w:b/>
          <w:bCs/>
        </w:rPr>
      </w:pPr>
      <w:r w:rsidRPr="00171AD2">
        <w:rPr>
          <w:b/>
          <w:bCs/>
        </w:rPr>
        <w:t>Arbetstidsförkortning </w:t>
      </w:r>
    </w:p>
    <w:p w14:paraId="6E148ABA" w14:textId="77777777" w:rsidR="00171AD2" w:rsidRPr="00171AD2" w:rsidRDefault="00171AD2" w:rsidP="00171AD2">
      <w:r w:rsidRPr="00171AD2">
        <w:t>Överenskommelse om arbetstidsförkortning har träffats på avtalsområdet. För 2026 innebär det att alla tjänstemän får en (1) betald ledig dag/kalenderår. Lokala parter kan komma överens om förläggning av dagen. Om ingen överenskommelse träffas bestämmer arbetsgivaren om det blir en hel dag ledigt eller två (2) halvdagar i anslutning till veckoslut/annan ledig dag. Arbetstidsförkortningen motsvarar ett värde om 0,5 procentenheter, vilket belastar avtalsvärdet genom att löneökningsutrymmet reduceras med detta belopp.  </w:t>
      </w:r>
    </w:p>
    <w:p w14:paraId="251AE71A" w14:textId="77777777" w:rsidR="00171AD2" w:rsidRPr="00171AD2" w:rsidRDefault="00171AD2" w:rsidP="00171AD2">
      <w:pPr>
        <w:rPr>
          <w:b/>
          <w:bCs/>
        </w:rPr>
      </w:pPr>
      <w:r w:rsidRPr="00171AD2">
        <w:rPr>
          <w:b/>
          <w:bCs/>
        </w:rPr>
        <w:t>Flexpension / deltidspension </w:t>
      </w:r>
    </w:p>
    <w:p w14:paraId="142088B8" w14:textId="77777777" w:rsidR="00171AD2" w:rsidRPr="00171AD2" w:rsidRDefault="00171AD2" w:rsidP="00171AD2">
      <w:r w:rsidRPr="00171AD2">
        <w:t>Under avtalsperioden gör arbetsgivaren kompletterande avsättningar på 0,2 procent för 2025 och ytterligare 0,2 procent för 2026 till individens tjänstepension. Det nya sammanlagda värdet av individens kompletterande avsättningar till flexpension blir därmed 1,7 procent vid avtalsperiodens utgång.   </w:t>
      </w:r>
    </w:p>
    <w:p w14:paraId="3D8F8E72" w14:textId="77777777" w:rsidR="00171AD2" w:rsidRDefault="00171AD2">
      <w:r>
        <w:br w:type="page"/>
      </w:r>
    </w:p>
    <w:p w14:paraId="3F29BE21" w14:textId="1542C516" w:rsidR="00171AD2" w:rsidRPr="00171AD2" w:rsidRDefault="00171AD2" w:rsidP="00171AD2">
      <w:pPr>
        <w:rPr>
          <w:b/>
          <w:bCs/>
          <w:sz w:val="28"/>
          <w:szCs w:val="28"/>
        </w:rPr>
      </w:pPr>
      <w:r w:rsidRPr="00171AD2">
        <w:rPr>
          <w:b/>
          <w:bCs/>
          <w:sz w:val="28"/>
          <w:szCs w:val="28"/>
        </w:rPr>
        <w:lastRenderedPageBreak/>
        <w:t>Ändringar i allmänna anställningsvillkor </w:t>
      </w:r>
    </w:p>
    <w:p w14:paraId="3F6FD62C" w14:textId="77777777" w:rsidR="00171AD2" w:rsidRPr="00171AD2" w:rsidRDefault="00171AD2" w:rsidP="00171AD2">
      <w:r w:rsidRPr="00171AD2">
        <w:t> </w:t>
      </w:r>
      <w:r w:rsidRPr="00171AD2">
        <w:br/>
      </w:r>
      <w:r w:rsidRPr="00171AD2">
        <w:rPr>
          <w:b/>
          <w:bCs/>
        </w:rPr>
        <w:t>Övertidsersättning för deltidsanställda </w:t>
      </w:r>
    </w:p>
    <w:p w14:paraId="40783C30" w14:textId="77777777" w:rsidR="00171AD2" w:rsidRPr="00171AD2" w:rsidRDefault="00171AD2" w:rsidP="00171AD2">
      <w:r w:rsidRPr="00171AD2">
        <w:t>Den som är deltidsanställd har rätt till samma ersättning som heltidsanställda när de arbetar mer än sin ordinarie arbetstid. Begreppet mertid utgår ur avtalet och deltidsanställda får övertidsersättning när de arbetar mer än schemalagd tid.</w:t>
      </w:r>
      <w:r w:rsidRPr="00171AD2">
        <w:br/>
        <w:t> </w:t>
      </w:r>
    </w:p>
    <w:p w14:paraId="5FA9CDFC" w14:textId="77777777" w:rsidR="00171AD2" w:rsidRPr="00171AD2" w:rsidRDefault="00171AD2" w:rsidP="00171AD2">
      <w:r w:rsidRPr="00171AD2">
        <w:rPr>
          <w:b/>
          <w:bCs/>
        </w:rPr>
        <w:t>Arbetstidsförläggning  </w:t>
      </w:r>
    </w:p>
    <w:p w14:paraId="10502081" w14:textId="77777777" w:rsidR="00171AD2" w:rsidRPr="00171AD2" w:rsidRDefault="00171AD2" w:rsidP="00171AD2">
      <w:r w:rsidRPr="00171AD2">
        <w:t>Begränsningsperioden för ordinarie arbetstid är numera tolv månader i stället för fyra veckor. Arbetsgivaren får därmed större frihet i förläggningen av arbetstiden. Om arbetstidsförläggningen oskäligt belastar enskild tjänsteman eller grupp av tjänstemän kan kortare begränsningsperiod införas. </w:t>
      </w:r>
      <w:r w:rsidRPr="00171AD2">
        <w:br/>
        <w:t> </w:t>
      </w:r>
    </w:p>
    <w:p w14:paraId="6CFBB42D" w14:textId="77777777" w:rsidR="00171AD2" w:rsidRPr="00171AD2" w:rsidRDefault="00171AD2" w:rsidP="00171AD2">
      <w:r w:rsidRPr="00171AD2">
        <w:rPr>
          <w:b/>
          <w:bCs/>
        </w:rPr>
        <w:t xml:space="preserve">Semesterersättning på rörliga </w:t>
      </w:r>
      <w:proofErr w:type="spellStart"/>
      <w:r w:rsidRPr="00171AD2">
        <w:rPr>
          <w:b/>
          <w:bCs/>
        </w:rPr>
        <w:t>lönedelar</w:t>
      </w:r>
      <w:proofErr w:type="spellEnd"/>
      <w:r w:rsidRPr="00171AD2">
        <w:rPr>
          <w:b/>
          <w:bCs/>
        </w:rPr>
        <w:t>  </w:t>
      </w:r>
    </w:p>
    <w:p w14:paraId="0F3C0ED9" w14:textId="77777777" w:rsidR="00171AD2" w:rsidRPr="00171AD2" w:rsidRDefault="00171AD2" w:rsidP="00171AD2">
      <w:r w:rsidRPr="00171AD2">
        <w:t xml:space="preserve">Semesterersättning inkluderas i lönen för den anställdes rörliga </w:t>
      </w:r>
      <w:proofErr w:type="spellStart"/>
      <w:r w:rsidRPr="00171AD2">
        <w:t>lönedelar</w:t>
      </w:r>
      <w:proofErr w:type="spellEnd"/>
      <w:r w:rsidRPr="00171AD2">
        <w:t> som är ensidigt bestämda av arbetsgivaren och som inte utgör väsentlig del av årslönen och som betalas ut vid som högst fyra (4) tillfällen per år.  </w:t>
      </w:r>
      <w:r w:rsidRPr="00171AD2">
        <w:br/>
        <w:t> </w:t>
      </w:r>
    </w:p>
    <w:p w14:paraId="7FA17905" w14:textId="77777777" w:rsidR="00B8153D" w:rsidRDefault="00B8153D" w:rsidP="00171AD2"/>
    <w:sectPr w:rsidR="00B81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pa-Regular">
    <w:altName w:val="Calibri"/>
    <w:panose1 w:val="02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E65"/>
    <w:multiLevelType w:val="multilevel"/>
    <w:tmpl w:val="5DBC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E2C24"/>
    <w:multiLevelType w:val="multilevel"/>
    <w:tmpl w:val="58C0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C21E3"/>
    <w:multiLevelType w:val="multilevel"/>
    <w:tmpl w:val="855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51EDB"/>
    <w:multiLevelType w:val="multilevel"/>
    <w:tmpl w:val="FCD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F275E"/>
    <w:multiLevelType w:val="multilevel"/>
    <w:tmpl w:val="EBC0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25BBF"/>
    <w:multiLevelType w:val="multilevel"/>
    <w:tmpl w:val="0C04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A4BFB"/>
    <w:multiLevelType w:val="multilevel"/>
    <w:tmpl w:val="1F4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10C40"/>
    <w:multiLevelType w:val="multilevel"/>
    <w:tmpl w:val="3CB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23A99"/>
    <w:multiLevelType w:val="multilevel"/>
    <w:tmpl w:val="8656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BF39A0"/>
    <w:multiLevelType w:val="multilevel"/>
    <w:tmpl w:val="DAB6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1572B"/>
    <w:multiLevelType w:val="multilevel"/>
    <w:tmpl w:val="CC7E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311114">
    <w:abstractNumId w:val="8"/>
  </w:num>
  <w:num w:numId="2" w16cid:durableId="1236892131">
    <w:abstractNumId w:val="5"/>
  </w:num>
  <w:num w:numId="3" w16cid:durableId="1619486965">
    <w:abstractNumId w:val="2"/>
  </w:num>
  <w:num w:numId="4" w16cid:durableId="1327048359">
    <w:abstractNumId w:val="1"/>
  </w:num>
  <w:num w:numId="5" w16cid:durableId="687832852">
    <w:abstractNumId w:val="3"/>
  </w:num>
  <w:num w:numId="6" w16cid:durableId="56519984">
    <w:abstractNumId w:val="0"/>
  </w:num>
  <w:num w:numId="7" w16cid:durableId="66919764">
    <w:abstractNumId w:val="4"/>
  </w:num>
  <w:num w:numId="8" w16cid:durableId="1332948300">
    <w:abstractNumId w:val="6"/>
  </w:num>
  <w:num w:numId="9" w16cid:durableId="106388652">
    <w:abstractNumId w:val="9"/>
  </w:num>
  <w:num w:numId="10" w16cid:durableId="131607139">
    <w:abstractNumId w:val="10"/>
  </w:num>
  <w:num w:numId="11" w16cid:durableId="218129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AD"/>
    <w:rsid w:val="000C1C2C"/>
    <w:rsid w:val="00105D5E"/>
    <w:rsid w:val="001326AD"/>
    <w:rsid w:val="00171AD2"/>
    <w:rsid w:val="0023318A"/>
    <w:rsid w:val="00391A8A"/>
    <w:rsid w:val="00517938"/>
    <w:rsid w:val="005510D6"/>
    <w:rsid w:val="006D2DC8"/>
    <w:rsid w:val="00713F1B"/>
    <w:rsid w:val="0074468D"/>
    <w:rsid w:val="00785488"/>
    <w:rsid w:val="00B8153D"/>
    <w:rsid w:val="00BD0CB9"/>
    <w:rsid w:val="00DA68CF"/>
    <w:rsid w:val="00E27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B2AB"/>
  <w15:chartTrackingRefBased/>
  <w15:docId w15:val="{5E569BC0-9B3A-4021-BE00-E690B157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uropa-Regular" w:eastAsiaTheme="minorHAnsi" w:hAnsi="Europa-Regular"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AD"/>
  </w:style>
  <w:style w:type="paragraph" w:styleId="Rubrik1">
    <w:name w:val="heading 1"/>
    <w:basedOn w:val="Normal"/>
    <w:next w:val="Normal"/>
    <w:link w:val="Rubrik1Char"/>
    <w:uiPriority w:val="9"/>
    <w:qFormat/>
    <w:rsid w:val="00132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32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326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326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1326AD"/>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1326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1326AD"/>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1326AD"/>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1326AD"/>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26A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326A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326AD"/>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326AD"/>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1326AD"/>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1326AD"/>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1326AD"/>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1326AD"/>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1326AD"/>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132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26A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326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326AD"/>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1326A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326AD"/>
    <w:rPr>
      <w:i/>
      <w:iCs/>
      <w:color w:val="404040" w:themeColor="text1" w:themeTint="BF"/>
    </w:rPr>
  </w:style>
  <w:style w:type="paragraph" w:styleId="Liststycke">
    <w:name w:val="List Paragraph"/>
    <w:basedOn w:val="Normal"/>
    <w:uiPriority w:val="34"/>
    <w:qFormat/>
    <w:rsid w:val="001326AD"/>
    <w:pPr>
      <w:ind w:left="720"/>
      <w:contextualSpacing/>
    </w:pPr>
  </w:style>
  <w:style w:type="character" w:styleId="Starkbetoning">
    <w:name w:val="Intense Emphasis"/>
    <w:basedOn w:val="Standardstycketeckensnitt"/>
    <w:uiPriority w:val="21"/>
    <w:qFormat/>
    <w:rsid w:val="001326AD"/>
    <w:rPr>
      <w:i/>
      <w:iCs/>
      <w:color w:val="0F4761" w:themeColor="accent1" w:themeShade="BF"/>
    </w:rPr>
  </w:style>
  <w:style w:type="paragraph" w:styleId="Starktcitat">
    <w:name w:val="Intense Quote"/>
    <w:basedOn w:val="Normal"/>
    <w:next w:val="Normal"/>
    <w:link w:val="StarktcitatChar"/>
    <w:uiPriority w:val="30"/>
    <w:qFormat/>
    <w:rsid w:val="00132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326AD"/>
    <w:rPr>
      <w:i/>
      <w:iCs/>
      <w:color w:val="0F4761" w:themeColor="accent1" w:themeShade="BF"/>
    </w:rPr>
  </w:style>
  <w:style w:type="character" w:styleId="Starkreferens">
    <w:name w:val="Intense Reference"/>
    <w:basedOn w:val="Standardstycketeckensnitt"/>
    <w:uiPriority w:val="32"/>
    <w:qFormat/>
    <w:rsid w:val="001326AD"/>
    <w:rPr>
      <w:b/>
      <w:bCs/>
      <w:smallCaps/>
      <w:color w:val="0F4761" w:themeColor="accent1" w:themeShade="BF"/>
      <w:spacing w:val="5"/>
    </w:rPr>
  </w:style>
  <w:style w:type="character" w:styleId="Hyperlnk">
    <w:name w:val="Hyperlink"/>
    <w:basedOn w:val="Standardstycketeckensnitt"/>
    <w:uiPriority w:val="99"/>
    <w:unhideWhenUsed/>
    <w:rsid w:val="001326AD"/>
    <w:rPr>
      <w:color w:val="467886" w:themeColor="hyperlink"/>
      <w:u w:val="single"/>
    </w:rPr>
  </w:style>
  <w:style w:type="character" w:styleId="Olstomnmnande">
    <w:name w:val="Unresolved Mention"/>
    <w:basedOn w:val="Standardstycketeckensnitt"/>
    <w:uiPriority w:val="99"/>
    <w:semiHidden/>
    <w:unhideWhenUsed/>
    <w:rsid w:val="0023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27">
      <w:bodyDiv w:val="1"/>
      <w:marLeft w:val="0"/>
      <w:marRight w:val="0"/>
      <w:marTop w:val="0"/>
      <w:marBottom w:val="0"/>
      <w:divBdr>
        <w:top w:val="none" w:sz="0" w:space="0" w:color="auto"/>
        <w:left w:val="none" w:sz="0" w:space="0" w:color="auto"/>
        <w:bottom w:val="none" w:sz="0" w:space="0" w:color="auto"/>
        <w:right w:val="none" w:sz="0" w:space="0" w:color="auto"/>
      </w:divBdr>
    </w:div>
    <w:div w:id="60954419">
      <w:bodyDiv w:val="1"/>
      <w:marLeft w:val="0"/>
      <w:marRight w:val="0"/>
      <w:marTop w:val="0"/>
      <w:marBottom w:val="0"/>
      <w:divBdr>
        <w:top w:val="none" w:sz="0" w:space="0" w:color="auto"/>
        <w:left w:val="none" w:sz="0" w:space="0" w:color="auto"/>
        <w:bottom w:val="none" w:sz="0" w:space="0" w:color="auto"/>
        <w:right w:val="none" w:sz="0" w:space="0" w:color="auto"/>
      </w:divBdr>
    </w:div>
    <w:div w:id="83184943">
      <w:bodyDiv w:val="1"/>
      <w:marLeft w:val="0"/>
      <w:marRight w:val="0"/>
      <w:marTop w:val="0"/>
      <w:marBottom w:val="0"/>
      <w:divBdr>
        <w:top w:val="none" w:sz="0" w:space="0" w:color="auto"/>
        <w:left w:val="none" w:sz="0" w:space="0" w:color="auto"/>
        <w:bottom w:val="none" w:sz="0" w:space="0" w:color="auto"/>
        <w:right w:val="none" w:sz="0" w:space="0" w:color="auto"/>
      </w:divBdr>
    </w:div>
    <w:div w:id="147018649">
      <w:bodyDiv w:val="1"/>
      <w:marLeft w:val="0"/>
      <w:marRight w:val="0"/>
      <w:marTop w:val="0"/>
      <w:marBottom w:val="0"/>
      <w:divBdr>
        <w:top w:val="none" w:sz="0" w:space="0" w:color="auto"/>
        <w:left w:val="none" w:sz="0" w:space="0" w:color="auto"/>
        <w:bottom w:val="none" w:sz="0" w:space="0" w:color="auto"/>
        <w:right w:val="none" w:sz="0" w:space="0" w:color="auto"/>
      </w:divBdr>
    </w:div>
    <w:div w:id="217714681">
      <w:bodyDiv w:val="1"/>
      <w:marLeft w:val="0"/>
      <w:marRight w:val="0"/>
      <w:marTop w:val="0"/>
      <w:marBottom w:val="0"/>
      <w:divBdr>
        <w:top w:val="none" w:sz="0" w:space="0" w:color="auto"/>
        <w:left w:val="none" w:sz="0" w:space="0" w:color="auto"/>
        <w:bottom w:val="none" w:sz="0" w:space="0" w:color="auto"/>
        <w:right w:val="none" w:sz="0" w:space="0" w:color="auto"/>
      </w:divBdr>
    </w:div>
    <w:div w:id="464784622">
      <w:bodyDiv w:val="1"/>
      <w:marLeft w:val="0"/>
      <w:marRight w:val="0"/>
      <w:marTop w:val="0"/>
      <w:marBottom w:val="0"/>
      <w:divBdr>
        <w:top w:val="none" w:sz="0" w:space="0" w:color="auto"/>
        <w:left w:val="none" w:sz="0" w:space="0" w:color="auto"/>
        <w:bottom w:val="none" w:sz="0" w:space="0" w:color="auto"/>
        <w:right w:val="none" w:sz="0" w:space="0" w:color="auto"/>
      </w:divBdr>
    </w:div>
    <w:div w:id="1266231862">
      <w:bodyDiv w:val="1"/>
      <w:marLeft w:val="0"/>
      <w:marRight w:val="0"/>
      <w:marTop w:val="0"/>
      <w:marBottom w:val="0"/>
      <w:divBdr>
        <w:top w:val="none" w:sz="0" w:space="0" w:color="auto"/>
        <w:left w:val="none" w:sz="0" w:space="0" w:color="auto"/>
        <w:bottom w:val="none" w:sz="0" w:space="0" w:color="auto"/>
        <w:right w:val="none" w:sz="0" w:space="0" w:color="auto"/>
      </w:divBdr>
    </w:div>
    <w:div w:id="1315766502">
      <w:bodyDiv w:val="1"/>
      <w:marLeft w:val="0"/>
      <w:marRight w:val="0"/>
      <w:marTop w:val="0"/>
      <w:marBottom w:val="0"/>
      <w:divBdr>
        <w:top w:val="none" w:sz="0" w:space="0" w:color="auto"/>
        <w:left w:val="none" w:sz="0" w:space="0" w:color="auto"/>
        <w:bottom w:val="none" w:sz="0" w:space="0" w:color="auto"/>
        <w:right w:val="none" w:sz="0" w:space="0" w:color="auto"/>
      </w:divBdr>
    </w:div>
    <w:div w:id="1442266908">
      <w:bodyDiv w:val="1"/>
      <w:marLeft w:val="0"/>
      <w:marRight w:val="0"/>
      <w:marTop w:val="0"/>
      <w:marBottom w:val="0"/>
      <w:divBdr>
        <w:top w:val="none" w:sz="0" w:space="0" w:color="auto"/>
        <w:left w:val="none" w:sz="0" w:space="0" w:color="auto"/>
        <w:bottom w:val="none" w:sz="0" w:space="0" w:color="auto"/>
        <w:right w:val="none" w:sz="0" w:space="0" w:color="auto"/>
      </w:divBdr>
    </w:div>
    <w:div w:id="185599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452</Words>
  <Characters>2650</Characters>
  <Application>Microsoft Office Word</Application>
  <DocSecurity>0</DocSecurity>
  <Lines>67</Lines>
  <Paragraphs>41</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Faler</dc:creator>
  <cp:keywords/>
  <dc:description/>
  <cp:lastModifiedBy>Eva Faler</cp:lastModifiedBy>
  <cp:revision>12</cp:revision>
  <dcterms:created xsi:type="dcterms:W3CDTF">2025-04-03T06:45:00Z</dcterms:created>
  <dcterms:modified xsi:type="dcterms:W3CDTF">2025-04-29T14:31:00Z</dcterms:modified>
</cp:coreProperties>
</file>